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Dossier de presse</w:t>
      </w:r>
    </w:p>
    <w:p>
      <w:r>
        <w:rPr>
          <w:color w:val="4A443A"/>
          <w:sz w:val="23"/>
        </w:rPr>
        <w:t>Matériel libre de droits pour les médias : biographies, données vérifiées, apparitions publiques et citations sourcées. Sans inscription et sans autorisation préalable.</w:t>
      </w:r>
    </w:p>
    <w:p>
      <w:r>
        <w:rPr>
          <w:rFonts w:ascii="Montserrat" w:hAnsi="Montserrat"/>
          <w:color w:val="8A6D1F"/>
          <w:sz w:val="16"/>
        </w:rPr>
        <w:t>MIS À JOUR LE 5 SEPTEMBRE 2026</w:t>
      </w:r>
    </w:p>
    <w:p>
      <w:pPr>
        <w:pStyle w:val="Heading1"/>
      </w:pPr>
      <w:r>
        <w:rPr>
          <w:color w:val="1A1712"/>
        </w:rPr>
        <w:t>Biographie</w:t>
      </w:r>
    </w:p>
    <w:p>
      <w:pPr>
        <w:pStyle w:val="Heading2"/>
      </w:pPr>
      <w:r>
        <w:t>Courte · 100 mots</w:t>
      </w:r>
    </w:p>
    <w:p>
      <w:r>
        <w:t>Robert Moreno (Barcelone, 1977) est sélectionneur de la Corée du Sud depuis septembre 2026, le premier technicien espagnol à diriger la sélection coréenne. Entraîneur titulaire de la licence UEFA Pro, il a été sélectionneur de l'Espagne en 2019, saison durant laquelle il a qualifié l'équipe pour l'Euro 2020 sans perdre un seul match. Auparavant, il avait fait partie du staff du FC Barcelone avec lequel il a remporté neuf titres, dont le triplé de 2015. Il a ensuite dirigé l'AS Monaco, le Granada CF et le PFC Sotchi, qu'il a ramené en Premier Liga russe. Il parle cinq langues.</w:t>
      </w:r>
    </w:p>
    <w:p>
      <w:pPr>
        <w:pStyle w:val="Heading2"/>
      </w:pPr>
      <w:r>
        <w:t>Moyenne · 300 mots</w:t>
      </w:r>
    </w:p>
    <w:p>
      <w:r>
        <w:t>Robert Moreno (Barcelone, 19 septembre 1977) est sélectionneur de la Corée du Sud depuis le 1er septembre 2026. Il a été nommé à l'issue du premier appel à candidatures public et ouvert de l'histoire de la Fédération coréenne de football, et il est le premier technicien espagnol à diriger la Corée du Sud.</w:t>
      </w:r>
    </w:p>
    <w:p>
      <w:r>
        <w:t>Sa carrière n'a pas commencé sur le terrain. Il entre dans le football professionnel en 2010 comme analyste vidéo du FC Barcelone B, sans avoir été joueur professionnel. Il rejoint ensuite l'AS Roma, le RC Celta et, en 2014, le staff de l'équipe première du FC Barcelone comme entraîneur adjoint. En trois saisons, le club remporte neuf titres, dont le triplé 2014-15.</w:t>
      </w:r>
    </w:p>
    <w:p>
      <w:r>
        <w:t>En 2018, il intègre le staff de la sélection espagnole et, en mars 2019, il en devient le sélectionneur. Il dirige neuf matchs, avec sept victoires et deux nuls, et qualifie l'Espagne pour l'Euro 2020 sans défaite.</w:t>
      </w:r>
    </w:p>
    <w:p>
      <w:r>
        <w:t>Suivent trois projets dans trois pays différents : l'AS Monaco en Ligue 1, le Granada CF en LaLiga et le PFC Sotchi en Russie, où il obtient la montée en Premier Liga en 2025 après avoir reconstruit une équipe en crise. Avec la Corée du Sud, c'est le cinquième pays où il travaille.</w:t>
      </w:r>
    </w:p>
    <w:p>
      <w:r>
        <w:t>Il est titulaire de la licence UEFA Pro, parle espagnol, catalan, anglais, italien et français, et est l'auteur de « Mi receta del 4-4-2 » (2013). Il a donné des conférences à l'Université de Deusto, à l'INEF et à la Fédération royale espagnole de football. Son travail se caractérise par l'analyse vidéo, l'usage des données dans la prise de décision et le développement des jeunes joueurs.</w:t>
      </w:r>
    </w:p>
    <w:p>
      <w:pPr>
        <w:pStyle w:val="Heading1"/>
      </w:pPr>
      <w:r>
        <w:rPr>
          <w:color w:val="1A1712"/>
        </w:rPr>
        <w:t>Données vérifiées</w:t>
      </w:r>
    </w:p>
    <w:tbl>
      <w:tblPr>
        <w:tblStyle w:val="LightList"/>
        <w:tblW w:type="auto" w:w="0"/>
        <w:tblLook w:firstColumn="1" w:firstRow="1" w:lastColumn="0" w:lastRow="0" w:noHBand="0" w:noVBand="1" w:val="04A0"/>
      </w:tblPr>
      <w:tblGrid>
        <w:gridCol w:w="4873"/>
        <w:gridCol w:w="4873"/>
      </w:tblGrid>
      <w:tr>
        <w:tc>
          <w:tcPr>
            <w:tcW w:type="dxa" w:w="4873"/>
          </w:tcPr>
          <w:p>
            <w:r>
              <w:t>Donnée</w:t>
            </w:r>
          </w:p>
        </w:tc>
        <w:tc>
          <w:tcPr>
            <w:tcW w:type="dxa" w:w="4873"/>
          </w:tcPr>
          <w:p>
            <w:r/>
          </w:p>
        </w:tc>
      </w:tr>
      <w:tr>
        <w:tc>
          <w:tcPr>
            <w:tcW w:type="dxa" w:w="4873"/>
          </w:tcPr>
          <w:p>
            <w:r>
              <w:t>Nom complet</w:t>
            </w:r>
          </w:p>
        </w:tc>
        <w:tc>
          <w:tcPr>
            <w:tcW w:type="dxa" w:w="4873"/>
          </w:tcPr>
          <w:p>
            <w:r>
              <w:t>Robert Moreno González</w:t>
            </w:r>
          </w:p>
        </w:tc>
      </w:tr>
      <w:tr>
        <w:tc>
          <w:tcPr>
            <w:tcW w:type="dxa" w:w="4873"/>
          </w:tcPr>
          <w:p>
            <w:r>
              <w:t>Naissance</w:t>
            </w:r>
          </w:p>
        </w:tc>
        <w:tc>
          <w:tcPr>
            <w:tcW w:type="dxa" w:w="4873"/>
          </w:tcPr>
          <w:p>
            <w:r>
              <w:t>19 septembre 1977, Barcelone (48 ans)</w:t>
            </w:r>
          </w:p>
        </w:tc>
      </w:tr>
      <w:tr>
        <w:tc>
          <w:tcPr>
            <w:tcW w:type="dxa" w:w="4873"/>
          </w:tcPr>
          <w:p>
            <w:r>
              <w:t>Licence</w:t>
            </w:r>
          </w:p>
        </w:tc>
        <w:tc>
          <w:tcPr>
            <w:tcW w:type="dxa" w:w="4873"/>
          </w:tcPr>
          <w:p>
            <w:r>
              <w:t>UEFA Pro</w:t>
            </w:r>
          </w:p>
        </w:tc>
      </w:tr>
      <w:tr>
        <w:tc>
          <w:tcPr>
            <w:tcW w:type="dxa" w:w="4873"/>
          </w:tcPr>
          <w:p>
            <w:r>
              <w:t>Langues</w:t>
            </w:r>
          </w:p>
        </w:tc>
        <w:tc>
          <w:tcPr>
            <w:tcW w:type="dxa" w:w="4873"/>
          </w:tcPr>
          <w:p>
            <w:r>
              <w:t>Espagnol, catalan, anglais, italien et français</w:t>
            </w:r>
          </w:p>
        </w:tc>
      </w:tr>
      <w:tr>
        <w:tc>
          <w:tcPr>
            <w:tcW w:type="dxa" w:w="4873"/>
          </w:tcPr>
          <w:p>
            <w:r>
              <w:t>Fonction actuelle</w:t>
            </w:r>
          </w:p>
        </w:tc>
        <w:tc>
          <w:tcPr>
            <w:tcW w:type="dxa" w:w="4873"/>
          </w:tcPr>
          <w:p>
            <w:r>
              <w:t>Sélectionneur de la Corée du Sud, depuis le 1er septembre 2026</w:t>
            </w:r>
          </w:p>
        </w:tc>
      </w:tr>
      <w:tr>
        <w:tc>
          <w:tcPr>
            <w:tcW w:type="dxa" w:w="4873"/>
          </w:tcPr>
          <w:p>
            <w:r>
              <w:t>Mandat</w:t>
            </w:r>
          </w:p>
        </w:tc>
        <w:tc>
          <w:tcPr>
            <w:tcW w:type="dxa" w:w="4873"/>
          </w:tcPr>
          <w:p>
            <w:r>
              <w:t>Six matchs internationaux, jusqu'au 27 novembre 2026</w:t>
            </w:r>
          </w:p>
        </w:tc>
      </w:tr>
      <w:tr>
        <w:tc>
          <w:tcPr>
            <w:tcW w:type="dxa" w:w="4873"/>
          </w:tcPr>
          <w:p>
            <w:r>
              <w:t>Livre</w:t>
            </w:r>
          </w:p>
        </w:tc>
        <w:tc>
          <w:tcPr>
            <w:tcW w:type="dxa" w:w="4873"/>
          </w:tcPr>
          <w:p>
            <w:r>
              <w:t>« Mi receta del 4-4-2 » (2013)</w:t>
            </w:r>
          </w:p>
        </w:tc>
      </w:tr>
    </w:tbl>
    <w:p/>
    <w:p>
      <w:pPr>
        <w:pStyle w:val="Heading2"/>
      </w:pPr>
      <w:r>
        <w:t>Parcours comme entraîneur principal</w:t>
      </w:r>
    </w:p>
    <w:tbl>
      <w:tblPr>
        <w:tblStyle w:val="LightList"/>
        <w:tblW w:type="auto" w:w="0"/>
        <w:tblLook w:firstColumn="1" w:firstRow="1" w:lastColumn="0" w:lastRow="0" w:noHBand="0" w:noVBand="1" w:val="04A0"/>
      </w:tblPr>
      <w:tblGrid>
        <w:gridCol w:w="3249"/>
        <w:gridCol w:w="3249"/>
        <w:gridCol w:w="3249"/>
      </w:tblGrid>
      <w:tr>
        <w:tc>
          <w:tcPr>
            <w:tcW w:type="dxa" w:w="3249"/>
          </w:tcPr>
          <w:p>
            <w:r>
              <w:t>Période</w:t>
            </w:r>
          </w:p>
        </w:tc>
        <w:tc>
          <w:tcPr>
            <w:tcW w:type="dxa" w:w="3249"/>
          </w:tcPr>
          <w:p>
            <w:r>
              <w:t>Club</w:t>
            </w:r>
          </w:p>
        </w:tc>
        <w:tc>
          <w:tcPr>
            <w:tcW w:type="dxa" w:w="3249"/>
          </w:tcPr>
          <w:p>
            <w:r>
              <w:t>Fonction</w:t>
            </w:r>
          </w:p>
        </w:tc>
      </w:tr>
      <w:tr>
        <w:tc>
          <w:tcPr>
            <w:tcW w:type="dxa" w:w="3249"/>
          </w:tcPr>
          <w:p>
            <w:r>
              <w:t>Depuis sept. 2026</w:t>
            </w:r>
          </w:p>
        </w:tc>
        <w:tc>
          <w:tcPr>
            <w:tcW w:type="dxa" w:w="3249"/>
          </w:tcPr>
          <w:p>
            <w:r>
              <w:t>Corée du Sud</w:t>
            </w:r>
          </w:p>
        </w:tc>
        <w:tc>
          <w:tcPr>
            <w:tcW w:type="dxa" w:w="3249"/>
          </w:tcPr>
          <w:p>
            <w:r>
              <w:t>Sélectionneur</w:t>
            </w:r>
          </w:p>
        </w:tc>
      </w:tr>
      <w:tr>
        <w:tc>
          <w:tcPr>
            <w:tcW w:type="dxa" w:w="3249"/>
          </w:tcPr>
          <w:p>
            <w:r>
              <w:t>Janv. 2024 – sept. 2025</w:t>
            </w:r>
          </w:p>
        </w:tc>
        <w:tc>
          <w:tcPr>
            <w:tcW w:type="dxa" w:w="3249"/>
          </w:tcPr>
          <w:p>
            <w:r>
              <w:t>PFC Sotchi (Russie)</w:t>
            </w:r>
          </w:p>
        </w:tc>
        <w:tc>
          <w:tcPr>
            <w:tcW w:type="dxa" w:w="3249"/>
          </w:tcPr>
          <w:p>
            <w:r>
              <w:t>Entraîneur principal</w:t>
            </w:r>
          </w:p>
        </w:tc>
      </w:tr>
      <w:tr>
        <w:tc>
          <w:tcPr>
            <w:tcW w:type="dxa" w:w="3249"/>
          </w:tcPr>
          <w:p>
            <w:r>
              <w:t>Juil. 2021 – mars 2022</w:t>
            </w:r>
          </w:p>
        </w:tc>
        <w:tc>
          <w:tcPr>
            <w:tcW w:type="dxa" w:w="3249"/>
          </w:tcPr>
          <w:p>
            <w:r>
              <w:t>Granada CF (Espagne)</w:t>
            </w:r>
          </w:p>
        </w:tc>
        <w:tc>
          <w:tcPr>
            <w:tcW w:type="dxa" w:w="3249"/>
          </w:tcPr>
          <w:p>
            <w:r>
              <w:t>Entraîneur principal</w:t>
            </w:r>
          </w:p>
        </w:tc>
      </w:tr>
      <w:tr>
        <w:tc>
          <w:tcPr>
            <w:tcW w:type="dxa" w:w="3249"/>
          </w:tcPr>
          <w:p>
            <w:r>
              <w:t>Déc. 2019 – juil. 2020</w:t>
            </w:r>
          </w:p>
        </w:tc>
        <w:tc>
          <w:tcPr>
            <w:tcW w:type="dxa" w:w="3249"/>
          </w:tcPr>
          <w:p>
            <w:r>
              <w:t>AS Monaco (France)</w:t>
            </w:r>
          </w:p>
        </w:tc>
        <w:tc>
          <w:tcPr>
            <w:tcW w:type="dxa" w:w="3249"/>
          </w:tcPr>
          <w:p>
            <w:r>
              <w:t>Entraîneur principal</w:t>
            </w:r>
          </w:p>
        </w:tc>
      </w:tr>
      <w:tr>
        <w:tc>
          <w:tcPr>
            <w:tcW w:type="dxa" w:w="3249"/>
          </w:tcPr>
          <w:p>
            <w:r>
              <w:t>Mars 2019 – nov. 2019</w:t>
            </w:r>
          </w:p>
        </w:tc>
        <w:tc>
          <w:tcPr>
            <w:tcW w:type="dxa" w:w="3249"/>
          </w:tcPr>
          <w:p>
            <w:r>
              <w:t>Espagne</w:t>
            </w:r>
          </w:p>
        </w:tc>
        <w:tc>
          <w:tcPr>
            <w:tcW w:type="dxa" w:w="3249"/>
          </w:tcPr>
          <w:p>
            <w:r>
              <w:t>Sélectionneur</w:t>
            </w:r>
          </w:p>
        </w:tc>
      </w:tr>
    </w:tbl>
    <w:p/>
    <w:p>
      <w:pPr>
        <w:pStyle w:val="Heading2"/>
      </w:pPr>
      <w:r>
        <w:t>Comme entraîneur adjoint et analyste</w:t>
      </w:r>
    </w:p>
    <w:tbl>
      <w:tblPr>
        <w:tblStyle w:val="LightList"/>
        <w:tblW w:type="auto" w:w="0"/>
        <w:tblLook w:firstColumn="1" w:firstRow="1" w:lastColumn="0" w:lastRow="0" w:noHBand="0" w:noVBand="1" w:val="04A0"/>
      </w:tblPr>
      <w:tblGrid>
        <w:gridCol w:w="3249"/>
        <w:gridCol w:w="3249"/>
        <w:gridCol w:w="3249"/>
      </w:tblGrid>
      <w:tr>
        <w:tc>
          <w:tcPr>
            <w:tcW w:type="dxa" w:w="3249"/>
          </w:tcPr>
          <w:p>
            <w:r>
              <w:t>Période</w:t>
            </w:r>
          </w:p>
        </w:tc>
        <w:tc>
          <w:tcPr>
            <w:tcW w:type="dxa" w:w="3249"/>
          </w:tcPr>
          <w:p>
            <w:r>
              <w:t>Club</w:t>
            </w:r>
          </w:p>
        </w:tc>
        <w:tc>
          <w:tcPr>
            <w:tcW w:type="dxa" w:w="3249"/>
          </w:tcPr>
          <w:p>
            <w:r>
              <w:t>Fonction</w:t>
            </w:r>
          </w:p>
        </w:tc>
      </w:tr>
      <w:tr>
        <w:tc>
          <w:tcPr>
            <w:tcW w:type="dxa" w:w="3249"/>
          </w:tcPr>
          <w:p>
            <w:r>
              <w:t>Juil. 2018 – mars 2019</w:t>
            </w:r>
          </w:p>
        </w:tc>
        <w:tc>
          <w:tcPr>
            <w:tcW w:type="dxa" w:w="3249"/>
          </w:tcPr>
          <w:p>
            <w:r>
              <w:t>Espagne</w:t>
            </w:r>
          </w:p>
        </w:tc>
        <w:tc>
          <w:tcPr>
            <w:tcW w:type="dxa" w:w="3249"/>
          </w:tcPr>
          <w:p>
            <w:r>
              <w:t>Entraîneur adjoint</w:t>
            </w:r>
          </w:p>
        </w:tc>
      </w:tr>
      <w:tr>
        <w:tc>
          <w:tcPr>
            <w:tcW w:type="dxa" w:w="3249"/>
          </w:tcPr>
          <w:p>
            <w:r>
              <w:t>Juil. 2017 – juin 2018</w:t>
            </w:r>
          </w:p>
        </w:tc>
        <w:tc>
          <w:tcPr>
            <w:tcW w:type="dxa" w:w="3249"/>
          </w:tcPr>
          <w:p>
            <w:r>
              <w:t>RC Celta</w:t>
            </w:r>
          </w:p>
        </w:tc>
        <w:tc>
          <w:tcPr>
            <w:tcW w:type="dxa" w:w="3249"/>
          </w:tcPr>
          <w:p>
            <w:r>
              <w:t>Entraîneur adjoint</w:t>
            </w:r>
          </w:p>
        </w:tc>
      </w:tr>
      <w:tr>
        <w:tc>
          <w:tcPr>
            <w:tcW w:type="dxa" w:w="3249"/>
          </w:tcPr>
          <w:p>
            <w:r>
              <w:t>Juil. 2014 – juin 2017</w:t>
            </w:r>
          </w:p>
        </w:tc>
        <w:tc>
          <w:tcPr>
            <w:tcW w:type="dxa" w:w="3249"/>
          </w:tcPr>
          <w:p>
            <w:r>
              <w:t>FC Barcelone</w:t>
            </w:r>
          </w:p>
        </w:tc>
        <w:tc>
          <w:tcPr>
            <w:tcW w:type="dxa" w:w="3249"/>
          </w:tcPr>
          <w:p>
            <w:r>
              <w:t>Entraîneur adjoint</w:t>
            </w:r>
          </w:p>
        </w:tc>
      </w:tr>
      <w:tr>
        <w:tc>
          <w:tcPr>
            <w:tcW w:type="dxa" w:w="3249"/>
          </w:tcPr>
          <w:p>
            <w:r>
              <w:t>Juil. 2013 – juin 2014</w:t>
            </w:r>
          </w:p>
        </w:tc>
        <w:tc>
          <w:tcPr>
            <w:tcW w:type="dxa" w:w="3249"/>
          </w:tcPr>
          <w:p>
            <w:r>
              <w:t>RC Celta</w:t>
            </w:r>
          </w:p>
        </w:tc>
        <w:tc>
          <w:tcPr>
            <w:tcW w:type="dxa" w:w="3249"/>
          </w:tcPr>
          <w:p>
            <w:r>
              <w:t>Entraîneur adjoint</w:t>
            </w:r>
          </w:p>
        </w:tc>
      </w:tr>
      <w:tr>
        <w:tc>
          <w:tcPr>
            <w:tcW w:type="dxa" w:w="3249"/>
          </w:tcPr>
          <w:p>
            <w:r>
              <w:t>Juil. 2011 – juin 2012</w:t>
            </w:r>
          </w:p>
        </w:tc>
        <w:tc>
          <w:tcPr>
            <w:tcW w:type="dxa" w:w="3249"/>
          </w:tcPr>
          <w:p>
            <w:r>
              <w:t>AS Roma (Italie)</w:t>
            </w:r>
          </w:p>
        </w:tc>
        <w:tc>
          <w:tcPr>
            <w:tcW w:type="dxa" w:w="3249"/>
          </w:tcPr>
          <w:p>
            <w:r>
              <w:t>Entraîneur adjoint</w:t>
            </w:r>
          </w:p>
        </w:tc>
      </w:tr>
      <w:tr>
        <w:tc>
          <w:tcPr>
            <w:tcW w:type="dxa" w:w="3249"/>
          </w:tcPr>
          <w:p>
            <w:r>
              <w:t>Juil. 2010 – juin 2011</w:t>
            </w:r>
          </w:p>
        </w:tc>
        <w:tc>
          <w:tcPr>
            <w:tcW w:type="dxa" w:w="3249"/>
          </w:tcPr>
          <w:p>
            <w:r>
              <w:t>FC Barcelone B</w:t>
            </w:r>
          </w:p>
        </w:tc>
        <w:tc>
          <w:tcPr>
            <w:tcW w:type="dxa" w:w="3249"/>
          </w:tcPr>
          <w:p>
            <w:r>
              <w:t>Analyste vidéo</w:t>
            </w:r>
          </w:p>
        </w:tc>
      </w:tr>
    </w:tbl>
    <w:p/>
    <w:p>
      <w:pPr>
        <w:pStyle w:val="Heading2"/>
      </w:pPr>
      <w:r>
        <w:t>Palmarès</w:t>
      </w:r>
    </w:p>
    <w:p>
      <w:r>
        <w:t>Neuf titres comme membre du staff du FC Barcelone entre 2014 et 2017 : la Ligue des champions 2014-15, deux championnats (2014-15 et 2015-16), trois Coupes du Roi (2014-15, 2015-16 et 2016-17), la Supercoupe d'Europe et la Coupe du monde des clubs 2015, et la Supercoupe d'Espagne 2016. La saison 2014-15 s'est achevée par le triplé.</w:t>
      </w:r>
    </w:p>
    <w:p>
      <w:r>
        <w:t>Comme entraîneur principal : qualification de l'Espagne pour l'Euro 2020 sans défaite (neuf matchs, sept victoires, deux nuls) et montée du PFC Sotchi en Premier Liga russe en 2025.</w:t>
      </w:r>
    </w:p>
    <w:p>
      <w:pPr>
        <w:pStyle w:val="Heading1"/>
      </w:pPr>
      <w:r>
        <w:rPr>
          <w:color w:val="1A1712"/>
        </w:rPr>
        <w:t>Citations sourcées</w:t>
      </w:r>
    </w:p>
    <w:p>
      <w:r>
        <w:t>Déclarations déjà publiées, avec le média d'origine. Reproductibles en citant la source.</w:t>
      </w:r>
    </w:p>
    <w:p>
      <w:pPr>
        <w:ind w:left="454"/>
      </w:pPr>
      <w:r>
        <w:rPr>
          <w:i/>
        </w:rPr>
        <w:t>« Avant, 100 % de mon temps allait à la tactique, à la méthodologie, à la préparation des matchs, à l'analyse des adversaires. Aujourd'hui je me rends compte que cela représentait 20 % du métier d'entraîneur principal. Les 80 % restants, c'est essentiellement la relation avec les gens. »</w:t>
      </w:r>
      <w:r>
        <w:rPr>
          <w:i/>
        </w:rPr>
        <w:t>— Mentalidad Deportiva, février 2026</w:t>
      </w:r>
    </w:p>
    <w:p>
      <w:pPr>
        <w:ind w:left="454"/>
      </w:pPr>
      <w:r>
        <w:rPr>
          <w:i/>
        </w:rPr>
        <w:t>« Quand j'arrive dans un pays, ce qui m'intéresse le plus, c'est de comprendre sa culture et ses registres de communication. Cette part invisible pour le grand public est très importante pour un entraîneur. »</w:t>
      </w:r>
      <w:r>
        <w:rPr>
          <w:i/>
        </w:rPr>
        <w:t>— Mentalidad Deportiva, février 2026</w:t>
      </w:r>
    </w:p>
    <w:p>
      <w:pPr>
        <w:ind w:left="454"/>
      </w:pPr>
      <w:r>
        <w:rPr>
          <w:i/>
        </w:rPr>
        <w:t>« Je suis fort comme analyste. J'ai passé ma vie à regarder des matchs. C'est ce qui me définit comme entraîneur. »</w:t>
      </w:r>
      <w:r>
        <w:rPr>
          <w:i/>
        </w:rPr>
        <w:t>— El País, novembre 2021</w:t>
      </w:r>
    </w:p>
    <w:p>
      <w:pPr>
        <w:ind w:left="454"/>
      </w:pPr>
      <w:r>
        <w:rPr>
          <w:i/>
        </w:rPr>
        <w:t>« Au fond, ce que je cherche, c'est à réduire l'incertitude du jeu. »</w:t>
      </w:r>
      <w:r>
        <w:rPr>
          <w:i/>
        </w:rPr>
        <w:t>— Arquitectos – LALIGA, juillet 2026</w:t>
      </w:r>
    </w:p>
    <w:p>
      <w:pPr>
        <w:ind w:left="454"/>
      </w:pPr>
      <w:r>
        <w:rPr>
          <w:i/>
        </w:rPr>
        <w:t>« Le plus difficile à préserver, c'est son propre jugement. Quand tout le bruit vous pousse à changer, quand les critiques sont faciles et superficielles. »</w:t>
      </w:r>
      <w:r>
        <w:rPr>
          <w:i/>
        </w:rPr>
        <w:t>— Mentalidad Deportiva, février 2026</w:t>
      </w:r>
    </w:p>
    <w:p>
      <w:r>
        <w:rPr>
          <w:color w:val="7C7466"/>
          <w:sz w:val="18"/>
        </w:rPr>
        <w:t>Les citations ont été prononcées en espagnol et sont traduites ici.</w:t>
      </w:r>
    </w:p>
    <w:p>
      <w:pPr>
        <w:pStyle w:val="Heading1"/>
      </w:pPr>
      <w:r>
        <w:rPr>
          <w:color w:val="1A1712"/>
        </w:rPr>
        <w:t>Comment le citer</w:t>
      </w:r>
    </w:p>
    <w:p>
      <w:r>
        <w:t>Première référence :</w:t>
      </w:r>
      <w:r>
        <w:rPr>
          <w:b/>
        </w:rPr>
        <w:t>Robert Moreno</w:t>
      </w:r>
      <w:r>
        <w:t>. Fonction :</w:t>
      </w:r>
      <w:r>
        <w:rPr>
          <w:b/>
        </w:rPr>
        <w:t>sélectionneur de la Corée du Sud</w:t>
      </w:r>
      <w:r>
        <w:t>. Descripteur court : entraîneur espagnol titulaire de la licence UEFA Pro, ancien sélectionneur de l'Espagne.</w:t>
      </w:r>
    </w:p>
    <w:p>
      <w:r>
        <w:rPr>
          <w:color w:val="7C7466"/>
          <w:sz w:val="18"/>
        </w:rPr>
        <w:t>Il n'est pas exact de lui attribuer des passages au Sevilla FC, au RCD Espanyol ou au Bayern Munich. Ce sont des confusions fréquentes qui ne font pas partie de son parcours.</w:t>
      </w:r>
    </w:p>
    <w:p>
      <w:pPr>
        <w:pStyle w:val="Heading1"/>
      </w:pPr>
      <w:r>
        <w:rPr>
          <w:color w:val="1A1712"/>
        </w:rPr>
        <w:t>Contact presse</w:t>
      </w:r>
    </w:p>
    <w:p>
      <w:r>
        <w:rPr>
          <w:b/>
        </w:rPr>
        <w:t>media@robert-moreno.com</w:t>
      </w:r>
      <w:r>
        <w:t>· robert-moreno.es</w:t>
      </w:r>
    </w:p>
    <w:p>
      <w:r>
        <w:t>Pour du matériel complémentaire, des photographies en haute résolution ou des demandes d'entretien.</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